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E65B09">
        <w:rPr>
          <w:rFonts w:ascii="Book Antiqua" w:hAnsi="Book Antiqua"/>
          <w:b/>
        </w:rPr>
        <w:t>4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E65B09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KOSZTORYS OFERTOWY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7C54B8" w:rsidRDefault="008C7F70" w:rsidP="00E65B09">
      <w:pPr>
        <w:spacing w:line="276" w:lineRule="auto"/>
        <w:jc w:val="center"/>
        <w:rPr>
          <w:rFonts w:ascii="Book Antiqua" w:hAnsi="Book Antiqua" w:cs="BookAntiqua,Bold"/>
          <w:bCs/>
        </w:rPr>
      </w:pPr>
      <w:r w:rsidRPr="008C7F70">
        <w:rPr>
          <w:rFonts w:ascii="Book Antiqua" w:hAnsi="Book Antiqua"/>
          <w:b/>
          <w:bCs/>
          <w:spacing w:val="-3"/>
        </w:rPr>
        <w:t>Urządz</w:t>
      </w:r>
      <w:r w:rsidR="009E04DB">
        <w:rPr>
          <w:rFonts w:ascii="Book Antiqua" w:hAnsi="Book Antiqua"/>
          <w:b/>
          <w:bCs/>
          <w:spacing w:val="-3"/>
        </w:rPr>
        <w:t>a</w:t>
      </w:r>
      <w:r w:rsidRPr="008C7F70">
        <w:rPr>
          <w:rFonts w:ascii="Book Antiqua" w:hAnsi="Book Antiqua"/>
          <w:b/>
          <w:bCs/>
          <w:spacing w:val="-3"/>
        </w:rPr>
        <w:t xml:space="preserve">nie i pielęgnacja terenów zielonych w m. Ligowo, gm. Mochowo – etap </w:t>
      </w:r>
      <w:r w:rsidR="009E04DB">
        <w:rPr>
          <w:rFonts w:ascii="Book Antiqua" w:hAnsi="Book Antiqua"/>
          <w:b/>
          <w:bCs/>
          <w:spacing w:val="-3"/>
        </w:rPr>
        <w:t>I</w:t>
      </w:r>
      <w:r w:rsidR="006A4B94">
        <w:rPr>
          <w:rFonts w:ascii="Book Antiqua" w:hAnsi="Book Antiqua"/>
          <w:b/>
          <w:bCs/>
          <w:spacing w:val="-3"/>
        </w:rPr>
        <w:t>I</w:t>
      </w:r>
      <w:r w:rsidRPr="008C7F70">
        <w:rPr>
          <w:rFonts w:ascii="Book Antiqua" w:hAnsi="Book Antiqua"/>
          <w:b/>
          <w:bCs/>
          <w:spacing w:val="-3"/>
        </w:rPr>
        <w:t>I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417"/>
        <w:gridCol w:w="882"/>
        <w:gridCol w:w="1985"/>
      </w:tblGrid>
      <w:tr w:rsidR="00E65B09" w:rsidRPr="002C1747" w:rsidTr="00E65B09">
        <w:tc>
          <w:tcPr>
            <w:tcW w:w="534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110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Opis</w:t>
            </w:r>
          </w:p>
        </w:tc>
        <w:tc>
          <w:tcPr>
            <w:tcW w:w="993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2299" w:type="dxa"/>
            <w:gridSpan w:val="2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Cena jednostkowa</w:t>
            </w:r>
          </w:p>
        </w:tc>
        <w:tc>
          <w:tcPr>
            <w:tcW w:w="1985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</w:t>
            </w:r>
          </w:p>
        </w:tc>
      </w:tr>
      <w:tr w:rsidR="009836F8" w:rsidRPr="002C1747" w:rsidTr="002C1747">
        <w:trPr>
          <w:trHeight w:val="345"/>
        </w:trPr>
        <w:tc>
          <w:tcPr>
            <w:tcW w:w="9921" w:type="dxa"/>
            <w:gridSpan w:val="6"/>
            <w:vAlign w:val="center"/>
          </w:tcPr>
          <w:p w:rsidR="009836F8" w:rsidRPr="002C1747" w:rsidRDefault="002C1747" w:rsidP="002C1747">
            <w:pP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N</w:t>
            </w:r>
            <w:r w:rsidR="009836F8"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asadzenie drzew wraz z wykonaniem stelaża oraz 12 – miesięczną pielęgnacją</w:t>
            </w:r>
          </w:p>
        </w:tc>
      </w:tr>
      <w:tr w:rsidR="0099729E" w:rsidRPr="002C1747" w:rsidTr="002C1747">
        <w:trPr>
          <w:trHeight w:val="475"/>
        </w:trPr>
        <w:tc>
          <w:tcPr>
            <w:tcW w:w="534" w:type="dxa"/>
            <w:vAlign w:val="center"/>
          </w:tcPr>
          <w:p w:rsidR="0099729E" w:rsidRPr="002C1747" w:rsidRDefault="00A02EA1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:rsidR="0099729E" w:rsidRPr="002C1747" w:rsidRDefault="00723B21" w:rsidP="00723B21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Zakup i nasadzenie </w:t>
            </w:r>
            <w:r w:rsidR="006A4B94">
              <w:rPr>
                <w:rFonts w:ascii="Book Antiqua" w:hAnsi="Book Antiqua" w:cs="BookAntiqua,Italic"/>
                <w:iCs/>
                <w:sz w:val="18"/>
                <w:szCs w:val="18"/>
              </w:rPr>
              <w:t>krzewów</w:t>
            </w:r>
            <w:r w:rsidR="0099729E" w:rsidRPr="0099729E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liściastych 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wraz z pielęgnacją</w:t>
            </w:r>
            <w:r w:rsidR="0099729E" w:rsidRPr="0099729E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przez okres 12 m-</w:t>
            </w:r>
            <w:proofErr w:type="spellStart"/>
            <w:r w:rsidR="0099729E" w:rsidRPr="0099729E">
              <w:rPr>
                <w:rFonts w:ascii="Book Antiqua" w:hAnsi="Book Antiqua" w:cs="BookAntiqua,Italic"/>
                <w:iCs/>
                <w:sz w:val="18"/>
                <w:szCs w:val="18"/>
              </w:rPr>
              <w:t>c</w:t>
            </w:r>
            <w:r w:rsidR="006A4B94">
              <w:rPr>
                <w:rFonts w:ascii="Book Antiqua" w:hAnsi="Book Antiqua" w:cs="BookAntiqua,Italic"/>
                <w:iCs/>
                <w:sz w:val="18"/>
                <w:szCs w:val="18"/>
              </w:rPr>
              <w:t>y</w:t>
            </w:r>
            <w:proofErr w:type="spellEnd"/>
          </w:p>
        </w:tc>
        <w:tc>
          <w:tcPr>
            <w:tcW w:w="993" w:type="dxa"/>
            <w:vAlign w:val="center"/>
          </w:tcPr>
          <w:p w:rsidR="0099729E" w:rsidRPr="002C1747" w:rsidRDefault="00723B21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630</w:t>
            </w:r>
          </w:p>
        </w:tc>
        <w:tc>
          <w:tcPr>
            <w:tcW w:w="2299" w:type="dxa"/>
            <w:gridSpan w:val="2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99729E" w:rsidRPr="002C1747" w:rsidTr="002C1747">
        <w:trPr>
          <w:trHeight w:val="475"/>
        </w:trPr>
        <w:tc>
          <w:tcPr>
            <w:tcW w:w="534" w:type="dxa"/>
            <w:vAlign w:val="center"/>
          </w:tcPr>
          <w:p w:rsidR="0099729E" w:rsidRPr="002C1747" w:rsidRDefault="00A02EA1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:rsidR="0099729E" w:rsidRPr="002C1747" w:rsidRDefault="00723B21" w:rsidP="00723B21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Zakup i n</w:t>
            </w:r>
            <w:r w:rsidR="00A02EA1"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>a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sa</w:t>
            </w:r>
            <w:r w:rsidR="00A02EA1"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dzenie 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drzew</w:t>
            </w:r>
            <w:r w:rsidR="00A02EA1"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iglastych 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wraz z</w:t>
            </w:r>
            <w:r w:rsidR="00A02EA1"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pielęgnacj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ą</w:t>
            </w:r>
            <w:r w:rsidR="00A02EA1"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przez okres 12 m-</w:t>
            </w:r>
            <w:proofErr w:type="spellStart"/>
            <w:r w:rsidR="00A02EA1"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3" w:type="dxa"/>
            <w:vAlign w:val="center"/>
          </w:tcPr>
          <w:p w:rsidR="0099729E" w:rsidRPr="002C1747" w:rsidRDefault="00723B21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300</w:t>
            </w:r>
          </w:p>
        </w:tc>
        <w:tc>
          <w:tcPr>
            <w:tcW w:w="2299" w:type="dxa"/>
            <w:gridSpan w:val="2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723B21" w:rsidRPr="002C1747" w:rsidTr="002C1747">
        <w:trPr>
          <w:trHeight w:val="475"/>
        </w:trPr>
        <w:tc>
          <w:tcPr>
            <w:tcW w:w="534" w:type="dxa"/>
            <w:vAlign w:val="center"/>
          </w:tcPr>
          <w:p w:rsidR="00723B21" w:rsidRDefault="00723B21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:rsidR="00723B21" w:rsidRDefault="00723B21" w:rsidP="00723B21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Zakup i n</w:t>
            </w:r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>a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sa</w:t>
            </w:r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dzenie 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drzew</w:t>
            </w:r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liściastych</w:t>
            </w:r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wraz z</w:t>
            </w:r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pielęgnacj</w:t>
            </w: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ą</w:t>
            </w:r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 xml:space="preserve"> przez okres 12 m-</w:t>
            </w:r>
            <w:proofErr w:type="spellStart"/>
            <w:r w:rsidRPr="00A02EA1">
              <w:rPr>
                <w:rFonts w:ascii="Book Antiqua" w:hAnsi="Book Antiqua" w:cs="BookAntiqua,Italic"/>
                <w:i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3" w:type="dxa"/>
            <w:vAlign w:val="center"/>
          </w:tcPr>
          <w:p w:rsidR="00723B21" w:rsidRDefault="00723B21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2299" w:type="dxa"/>
            <w:gridSpan w:val="2"/>
            <w:vAlign w:val="center"/>
          </w:tcPr>
          <w:p w:rsidR="00723B21" w:rsidRPr="002C1747" w:rsidRDefault="00723B21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23B21" w:rsidRPr="002C1747" w:rsidRDefault="00723B21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C1747" w:rsidRPr="002C1747" w:rsidTr="00A02EA1">
        <w:trPr>
          <w:trHeight w:val="480"/>
        </w:trPr>
        <w:tc>
          <w:tcPr>
            <w:tcW w:w="7054" w:type="dxa"/>
            <w:gridSpan w:val="4"/>
            <w:vAlign w:val="center"/>
          </w:tcPr>
          <w:p w:rsidR="002C1747" w:rsidRPr="002C1747" w:rsidRDefault="002C1747" w:rsidP="002C1747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Łączna wartość</w:t>
            </w:r>
          </w:p>
        </w:tc>
        <w:tc>
          <w:tcPr>
            <w:tcW w:w="2867" w:type="dxa"/>
            <w:gridSpan w:val="2"/>
            <w:vAlign w:val="center"/>
          </w:tcPr>
          <w:p w:rsidR="002C1747" w:rsidRPr="002C1747" w:rsidRDefault="002C1747" w:rsidP="002C1747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C1747" w:rsidRPr="002C1747" w:rsidTr="00A02EA1">
        <w:trPr>
          <w:trHeight w:val="415"/>
        </w:trPr>
        <w:tc>
          <w:tcPr>
            <w:tcW w:w="7054" w:type="dxa"/>
            <w:gridSpan w:val="4"/>
            <w:vAlign w:val="center"/>
          </w:tcPr>
          <w:p w:rsidR="002C1747" w:rsidRPr="002C1747" w:rsidRDefault="002C1747" w:rsidP="002C1747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Podatek VAT</w:t>
            </w:r>
          </w:p>
        </w:tc>
        <w:tc>
          <w:tcPr>
            <w:tcW w:w="2867" w:type="dxa"/>
            <w:gridSpan w:val="2"/>
            <w:vAlign w:val="center"/>
          </w:tcPr>
          <w:p w:rsidR="002C1747" w:rsidRPr="002C1747" w:rsidRDefault="002C1747" w:rsidP="002C1747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2C1747" w:rsidRPr="002C1747" w:rsidTr="00A02EA1">
        <w:trPr>
          <w:trHeight w:val="421"/>
        </w:trPr>
        <w:tc>
          <w:tcPr>
            <w:tcW w:w="7054" w:type="dxa"/>
            <w:gridSpan w:val="4"/>
            <w:vAlign w:val="center"/>
          </w:tcPr>
          <w:p w:rsidR="002C1747" w:rsidRPr="002C1747" w:rsidRDefault="002C1747" w:rsidP="002C1747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 brutto</w:t>
            </w:r>
          </w:p>
        </w:tc>
        <w:tc>
          <w:tcPr>
            <w:tcW w:w="2867" w:type="dxa"/>
            <w:gridSpan w:val="2"/>
            <w:vAlign w:val="center"/>
          </w:tcPr>
          <w:p w:rsidR="002C1747" w:rsidRPr="002C1747" w:rsidRDefault="002C1747" w:rsidP="002C1747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</w:tbl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A02EA1" w:rsidRDefault="00A02EA1" w:rsidP="000F6B63">
      <w:pPr>
        <w:rPr>
          <w:rFonts w:ascii="Book Antiqua" w:hAnsi="Book Antiqua" w:cs="BookAntiqua,Italic"/>
          <w:i/>
          <w:iCs/>
        </w:rPr>
      </w:pPr>
    </w:p>
    <w:p w:rsidR="00A02EA1" w:rsidRDefault="00A02EA1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0F6B63" w:rsidRDefault="000F6B63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 </w:t>
      </w:r>
      <w:r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jc w:val="right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Pr="003B2E35" w:rsidRDefault="000F6B63" w:rsidP="000F6B63">
      <w:pPr>
        <w:ind w:left="4950" w:firstLine="6"/>
        <w:jc w:val="center"/>
        <w:rPr>
          <w:rFonts w:ascii="Book Antiqua" w:hAnsi="Book Antiqua"/>
        </w:rPr>
      </w:pPr>
    </w:p>
    <w:p w:rsidR="00A72474" w:rsidRDefault="00A72474"/>
    <w:sectPr w:rsidR="00A72474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77" w:rsidRDefault="00870177" w:rsidP="000F6B63">
      <w:r>
        <w:separator/>
      </w:r>
    </w:p>
  </w:endnote>
  <w:endnote w:type="continuationSeparator" w:id="0">
    <w:p w:rsidR="00870177" w:rsidRDefault="00870177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870177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870177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77" w:rsidRDefault="00870177" w:rsidP="000F6B63">
      <w:r>
        <w:separator/>
      </w:r>
    </w:p>
  </w:footnote>
  <w:footnote w:type="continuationSeparator" w:id="0">
    <w:p w:rsidR="00870177" w:rsidRDefault="00870177" w:rsidP="000F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55115"/>
    <w:rsid w:val="00094634"/>
    <w:rsid w:val="000F6B63"/>
    <w:rsid w:val="00106C7A"/>
    <w:rsid w:val="00266271"/>
    <w:rsid w:val="002C1747"/>
    <w:rsid w:val="00321052"/>
    <w:rsid w:val="003B2344"/>
    <w:rsid w:val="004D055D"/>
    <w:rsid w:val="005351CD"/>
    <w:rsid w:val="00607752"/>
    <w:rsid w:val="0065455A"/>
    <w:rsid w:val="00695C25"/>
    <w:rsid w:val="006A4B94"/>
    <w:rsid w:val="00723B21"/>
    <w:rsid w:val="008065BA"/>
    <w:rsid w:val="00870177"/>
    <w:rsid w:val="008C7F70"/>
    <w:rsid w:val="009836F8"/>
    <w:rsid w:val="0099729E"/>
    <w:rsid w:val="009E04DB"/>
    <w:rsid w:val="00A02EA1"/>
    <w:rsid w:val="00A56B47"/>
    <w:rsid w:val="00A72474"/>
    <w:rsid w:val="00A85B8B"/>
    <w:rsid w:val="00C0502E"/>
    <w:rsid w:val="00CC1C15"/>
    <w:rsid w:val="00D01FCA"/>
    <w:rsid w:val="00DF5A2E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1248-0BFA-406E-97E7-0392D91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  <w:style w:type="table" w:styleId="Tabela-Siatka">
    <w:name w:val="Table Grid"/>
    <w:basedOn w:val="Standardowy"/>
    <w:uiPriority w:val="59"/>
    <w:rsid w:val="00E6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14</cp:revision>
  <cp:lastPrinted>2015-09-14T10:19:00Z</cp:lastPrinted>
  <dcterms:created xsi:type="dcterms:W3CDTF">2015-07-27T09:28:00Z</dcterms:created>
  <dcterms:modified xsi:type="dcterms:W3CDTF">2017-01-09T08:37:00Z</dcterms:modified>
</cp:coreProperties>
</file>