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A108" w14:textId="77777777" w:rsidR="00104C1F" w:rsidRDefault="00104C1F" w:rsidP="00104C1F">
      <w:pPr>
        <w:pStyle w:val="Default"/>
        <w:spacing w:line="276" w:lineRule="auto"/>
        <w:jc w:val="righ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Załącznik Nr 1 </w:t>
      </w:r>
    </w:p>
    <w:p w14:paraId="418CF0C6" w14:textId="56FDB0AC" w:rsidR="00104C1F" w:rsidRDefault="00104C1F" w:rsidP="00104C1F">
      <w:pPr>
        <w:pStyle w:val="Default"/>
        <w:spacing w:line="276" w:lineRule="auto"/>
        <w:jc w:val="righ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do zapytania ofertowego</w:t>
      </w:r>
    </w:p>
    <w:p w14:paraId="6C3D62A8" w14:textId="77777777" w:rsidR="00104C1F" w:rsidRDefault="00104C1F" w:rsidP="00104C1F">
      <w:pPr>
        <w:pStyle w:val="Default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6DC2C6A8" w14:textId="09FEC271" w:rsidR="0056514A" w:rsidRPr="00104C1F" w:rsidRDefault="0056514A" w:rsidP="00104C1F">
      <w:pPr>
        <w:pStyle w:val="Default"/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/>
          <w:b/>
          <w:bCs/>
          <w:sz w:val="20"/>
          <w:szCs w:val="20"/>
        </w:rPr>
        <w:t>OPIS PRZEDMIOTU ZAMÓWIENIA</w:t>
      </w:r>
    </w:p>
    <w:p w14:paraId="0822ADDB" w14:textId="77777777" w:rsidR="00104C1F" w:rsidRDefault="00104C1F" w:rsidP="00104C1F">
      <w:pPr>
        <w:pStyle w:val="Default"/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14:paraId="5E4AB110" w14:textId="71687F2F" w:rsidR="00104C1F" w:rsidRDefault="00104C1F" w:rsidP="00104C1F">
      <w:pPr>
        <w:pStyle w:val="Default"/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BF48AD">
        <w:rPr>
          <w:rFonts w:ascii="Book Antiqua" w:hAnsi="Book Antiqua"/>
          <w:sz w:val="20"/>
          <w:szCs w:val="20"/>
        </w:rPr>
        <w:t xml:space="preserve">Przedmiotem zamówienia jest zakup jednego fabrycznie nowego samochodu osobowego wyprodukowanego w roku 2024 </w:t>
      </w:r>
      <w:r>
        <w:rPr>
          <w:rFonts w:ascii="Book Antiqua" w:hAnsi="Book Antiqua"/>
          <w:sz w:val="20"/>
          <w:szCs w:val="20"/>
        </w:rPr>
        <w:t xml:space="preserve">na </w:t>
      </w:r>
      <w:r w:rsidRPr="00BF48AD">
        <w:rPr>
          <w:rFonts w:ascii="Book Antiqua" w:hAnsi="Book Antiqua"/>
          <w:sz w:val="20"/>
          <w:szCs w:val="20"/>
        </w:rPr>
        <w:t>potrzeb</w:t>
      </w:r>
      <w:r>
        <w:rPr>
          <w:rFonts w:ascii="Book Antiqua" w:hAnsi="Book Antiqua"/>
          <w:sz w:val="20"/>
          <w:szCs w:val="20"/>
        </w:rPr>
        <w:t>y</w:t>
      </w:r>
      <w:r w:rsidRPr="00BF48AD">
        <w:rPr>
          <w:rFonts w:ascii="Book Antiqua" w:hAnsi="Book Antiqua"/>
          <w:sz w:val="20"/>
          <w:szCs w:val="20"/>
        </w:rPr>
        <w:t xml:space="preserve"> Urzędu Gminy w Mochowie. Samochód musi być wolny od wad i usterek konstrukcyjnych, materiałowych, wykonawczych i prawnych, bez zastawu i obciążeń, musi spełniać warunki techniczne przewidziane przez obowiązujące w Polsce przepisy prawne dla samochodów poruszających się na drogach publicznych, posiadać aktualną homologację dopuszczającą do ruchu na terenie Unii Europejskiej oraz spełniać wymogi obowiązujących w tym zakresie norm </w:t>
      </w:r>
      <w:r w:rsidR="008A64D4">
        <w:rPr>
          <w:rFonts w:ascii="Book Antiqua" w:hAnsi="Book Antiqua"/>
          <w:sz w:val="20"/>
          <w:szCs w:val="20"/>
        </w:rPr>
        <w:br/>
      </w:r>
      <w:r w:rsidRPr="00BF48AD">
        <w:rPr>
          <w:rFonts w:ascii="Book Antiqua" w:hAnsi="Book Antiqua"/>
          <w:sz w:val="20"/>
          <w:szCs w:val="20"/>
        </w:rPr>
        <w:t>i przepisów prawa</w:t>
      </w:r>
      <w:r>
        <w:rPr>
          <w:rFonts w:ascii="Book Antiqua" w:hAnsi="Book Antiqua" w:cs="Calibri"/>
          <w:b/>
          <w:bCs/>
          <w:sz w:val="20"/>
          <w:szCs w:val="20"/>
        </w:rPr>
        <w:t>.</w:t>
      </w:r>
    </w:p>
    <w:p w14:paraId="4C149345" w14:textId="77777777" w:rsidR="00104C1F" w:rsidRPr="00104C1F" w:rsidRDefault="00104C1F" w:rsidP="00104C1F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51E6B635" w14:textId="0D634CE9" w:rsidR="0056514A" w:rsidRPr="00104C1F" w:rsidRDefault="0056514A" w:rsidP="00104C1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 xml:space="preserve">Wymagania dotyczące samochodu: </w:t>
      </w:r>
    </w:p>
    <w:p w14:paraId="1AE8F41C" w14:textId="4585F8CD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 xml:space="preserve">fabrycznie nowy, nieuszkodzony, nigdy nie rejestrowany, sprawny technicznie – posiadający ważne badania techniczne; </w:t>
      </w:r>
    </w:p>
    <w:p w14:paraId="75E99C60" w14:textId="506FD27D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 xml:space="preserve">rodzaj nadwozia: sedan </w:t>
      </w:r>
    </w:p>
    <w:p w14:paraId="1E2116A6" w14:textId="6CEAD6DB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 w:cs="Calibri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 xml:space="preserve">5– osobowy; </w:t>
      </w:r>
    </w:p>
    <w:p w14:paraId="766E96DF" w14:textId="08417A69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 w:cs="Calibri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 xml:space="preserve">model wytwarzany aktualnie przez producenta; </w:t>
      </w:r>
    </w:p>
    <w:p w14:paraId="0B9EEE8A" w14:textId="75626D71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>rok produkcji: nie wcześniejszy niż 202</w:t>
      </w:r>
      <w:r w:rsidR="00F22C2B">
        <w:rPr>
          <w:rFonts w:ascii="Book Antiqua" w:hAnsi="Book Antiqua" w:cs="Calibri"/>
          <w:sz w:val="20"/>
          <w:szCs w:val="20"/>
        </w:rPr>
        <w:t>4</w:t>
      </w:r>
      <w:r w:rsidRPr="00104C1F">
        <w:rPr>
          <w:rFonts w:ascii="Book Antiqua" w:hAnsi="Book Antiqua" w:cs="Calibri"/>
          <w:sz w:val="20"/>
          <w:szCs w:val="20"/>
        </w:rPr>
        <w:t xml:space="preserve">; </w:t>
      </w:r>
    </w:p>
    <w:p w14:paraId="705D6209" w14:textId="01DA161C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 xml:space="preserve">posiadający homologację wystawioną zgodnie z ustawą z dnia z dnia 20 czerwca 1997 r. – </w:t>
      </w:r>
      <w:r w:rsidRPr="00104C1F">
        <w:rPr>
          <w:rFonts w:ascii="Book Antiqua" w:hAnsi="Book Antiqua" w:cs="Calibri"/>
          <w:i/>
          <w:iCs/>
          <w:sz w:val="20"/>
          <w:szCs w:val="20"/>
        </w:rPr>
        <w:t xml:space="preserve">Prawo o ruchu drogowym </w:t>
      </w:r>
      <w:r w:rsidRPr="00104C1F">
        <w:rPr>
          <w:rFonts w:ascii="Book Antiqua" w:hAnsi="Book Antiqua" w:cs="Calibri"/>
          <w:sz w:val="20"/>
          <w:szCs w:val="20"/>
        </w:rPr>
        <w:t>(Dz. U. 202</w:t>
      </w:r>
      <w:r w:rsidR="0047356A">
        <w:rPr>
          <w:rFonts w:ascii="Book Antiqua" w:hAnsi="Book Antiqua" w:cs="Calibri"/>
          <w:sz w:val="20"/>
          <w:szCs w:val="20"/>
        </w:rPr>
        <w:t>3</w:t>
      </w:r>
      <w:r w:rsidRPr="00104C1F">
        <w:rPr>
          <w:rFonts w:ascii="Book Antiqua" w:hAnsi="Book Antiqua" w:cs="Calibri"/>
          <w:sz w:val="20"/>
          <w:szCs w:val="20"/>
        </w:rPr>
        <w:t xml:space="preserve"> r.</w:t>
      </w:r>
      <w:r w:rsidR="00F22C2B">
        <w:rPr>
          <w:rFonts w:ascii="Book Antiqua" w:hAnsi="Book Antiqua" w:cs="Calibri"/>
          <w:sz w:val="20"/>
          <w:szCs w:val="20"/>
        </w:rPr>
        <w:t>,</w:t>
      </w:r>
      <w:r w:rsidRPr="00104C1F">
        <w:rPr>
          <w:rFonts w:ascii="Book Antiqua" w:hAnsi="Book Antiqua" w:cs="Calibri"/>
          <w:sz w:val="20"/>
          <w:szCs w:val="20"/>
        </w:rPr>
        <w:t xml:space="preserve"> poz. </w:t>
      </w:r>
      <w:r w:rsidR="0047356A">
        <w:rPr>
          <w:rFonts w:ascii="Book Antiqua" w:hAnsi="Book Antiqua" w:cs="Calibri"/>
          <w:sz w:val="20"/>
          <w:szCs w:val="20"/>
        </w:rPr>
        <w:t>1047</w:t>
      </w:r>
      <w:r w:rsidR="00F22C2B">
        <w:rPr>
          <w:rFonts w:ascii="Book Antiqua" w:hAnsi="Book Antiqua" w:cs="Calibri"/>
          <w:sz w:val="20"/>
          <w:szCs w:val="20"/>
        </w:rPr>
        <w:t xml:space="preserve"> z </w:t>
      </w:r>
      <w:proofErr w:type="spellStart"/>
      <w:r w:rsidR="00F22C2B">
        <w:rPr>
          <w:rFonts w:ascii="Book Antiqua" w:hAnsi="Book Antiqua" w:cs="Calibri"/>
          <w:sz w:val="20"/>
          <w:szCs w:val="20"/>
        </w:rPr>
        <w:t>późn</w:t>
      </w:r>
      <w:proofErr w:type="spellEnd"/>
      <w:r w:rsidR="00F22C2B">
        <w:rPr>
          <w:rFonts w:ascii="Book Antiqua" w:hAnsi="Book Antiqua" w:cs="Calibri"/>
          <w:sz w:val="20"/>
          <w:szCs w:val="20"/>
        </w:rPr>
        <w:t>. zm.</w:t>
      </w:r>
      <w:r w:rsidRPr="00104C1F">
        <w:rPr>
          <w:rFonts w:ascii="Book Antiqua" w:hAnsi="Book Antiqua" w:cs="Calibri"/>
          <w:sz w:val="20"/>
          <w:szCs w:val="20"/>
        </w:rPr>
        <w:t xml:space="preserve">); </w:t>
      </w:r>
    </w:p>
    <w:p w14:paraId="4986D400" w14:textId="0980B2D6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>spełniający wymagania techniczne określone przez obowiązujące w Polsce przepisy dla pojazdów poruszających się po drogach publicznych, w tym warunki techniczne wynikające z ww. ustawy</w:t>
      </w:r>
      <w:r w:rsidR="0047356A">
        <w:rPr>
          <w:rFonts w:ascii="Book Antiqua" w:hAnsi="Book Antiqua" w:cs="Calibri"/>
          <w:sz w:val="20"/>
          <w:szCs w:val="20"/>
        </w:rPr>
        <w:t xml:space="preserve"> –</w:t>
      </w:r>
      <w:r w:rsidRPr="00104C1F">
        <w:rPr>
          <w:rFonts w:ascii="Book Antiqua" w:hAnsi="Book Antiqua" w:cs="Calibri"/>
          <w:sz w:val="20"/>
          <w:szCs w:val="20"/>
        </w:rPr>
        <w:t xml:space="preserve"> </w:t>
      </w:r>
      <w:r w:rsidRPr="00104C1F">
        <w:rPr>
          <w:rFonts w:ascii="Book Antiqua" w:hAnsi="Book Antiqua" w:cs="Calibri"/>
          <w:i/>
          <w:iCs/>
          <w:sz w:val="20"/>
          <w:szCs w:val="20"/>
        </w:rPr>
        <w:t xml:space="preserve">Prawo o ruchu drogowym </w:t>
      </w:r>
      <w:r w:rsidRPr="00104C1F">
        <w:rPr>
          <w:rFonts w:ascii="Book Antiqua" w:hAnsi="Book Antiqua" w:cs="Calibri"/>
          <w:sz w:val="20"/>
          <w:szCs w:val="20"/>
        </w:rPr>
        <w:t xml:space="preserve">oraz rozporządzeń wykonawczych do tej ustawy; </w:t>
      </w:r>
    </w:p>
    <w:p w14:paraId="547FF105" w14:textId="04909AC4" w:rsidR="0056514A" w:rsidRPr="00104C1F" w:rsidRDefault="0056514A" w:rsidP="00F22C2B">
      <w:pPr>
        <w:pStyle w:val="Default"/>
        <w:numPr>
          <w:ilvl w:val="0"/>
          <w:numId w:val="3"/>
        </w:numPr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104C1F">
        <w:rPr>
          <w:rFonts w:ascii="Book Antiqua" w:hAnsi="Book Antiqua" w:cs="Calibri"/>
          <w:sz w:val="20"/>
          <w:szCs w:val="20"/>
        </w:rPr>
        <w:t>spełniający wymogi Europejskich Standardów Emisji Spalin w zakresie emisji zanieczyszczeń, tlenków azotu, cząstek stałych oraz węglowodorów: norma dopuszczalnych emisji spalin dla standardu minimum Euro 6</w:t>
      </w:r>
      <w:r w:rsidR="0047356A">
        <w:rPr>
          <w:rFonts w:ascii="Book Antiqua" w:hAnsi="Book Antiqua" w:cs="Calibri"/>
          <w:sz w:val="20"/>
          <w:szCs w:val="20"/>
        </w:rPr>
        <w:t>.</w:t>
      </w:r>
    </w:p>
    <w:p w14:paraId="3B262F4B" w14:textId="531A1589" w:rsidR="0056514A" w:rsidRPr="00104C1F" w:rsidRDefault="00104C1F" w:rsidP="00104C1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M</w:t>
      </w:r>
      <w:r w:rsidR="0056514A" w:rsidRPr="00104C1F">
        <w:rPr>
          <w:rFonts w:ascii="Book Antiqua" w:hAnsi="Book Antiqua" w:cs="Calibri"/>
          <w:sz w:val="20"/>
          <w:szCs w:val="20"/>
        </w:rPr>
        <w:t xml:space="preserve">inimalne wymagane parametry i wyposażenie/funkcjonalności pojazdu: </w:t>
      </w:r>
    </w:p>
    <w:tbl>
      <w:tblPr>
        <w:tblW w:w="8647" w:type="dxa"/>
        <w:tblInd w:w="50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4678"/>
      </w:tblGrid>
      <w:tr w:rsidR="0056514A" w:rsidRPr="0056514A" w14:paraId="5136D71E" w14:textId="77777777" w:rsidTr="00767D3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2F1219E" w14:textId="09DAFB3B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7A38E47" w14:textId="30E4AB98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18961881" w14:textId="4F97B367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b/>
                <w:bCs/>
                <w:color w:val="000000"/>
                <w:kern w:val="0"/>
                <w:sz w:val="18"/>
                <w:szCs w:val="18"/>
              </w:rPr>
              <w:t>Parametr wymagany przez Zamawiającego</w:t>
            </w:r>
          </w:p>
        </w:tc>
      </w:tr>
      <w:tr w:rsidR="0056514A" w:rsidRPr="0056514A" w14:paraId="0DDD5D1C" w14:textId="77777777" w:rsidTr="00767D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FE773F6" w14:textId="00604F9D" w:rsidR="0056514A" w:rsidRPr="0056514A" w:rsidRDefault="0047356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D588AF2" w14:textId="7D64CB43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ilnik benzynowy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8D732F1" w14:textId="6967F0CC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 pojemności skokowej min.1500 cm3</w:t>
            </w:r>
          </w:p>
          <w:p w14:paraId="32CA16E7" w14:textId="5C52A3EF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 mocy min. 1</w:t>
            </w:r>
            <w:r w:rsidR="0047356A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20</w:t>
            </w: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 KM</w:t>
            </w:r>
          </w:p>
        </w:tc>
      </w:tr>
      <w:tr w:rsidR="0056514A" w:rsidRPr="0056514A" w14:paraId="510DC611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49AFB3" w14:textId="0E8C0C79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5E6262B" w14:textId="2F18E12D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p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ojemność zbiornika paliwa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95305AF" w14:textId="4ED71473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min.</w:t>
            </w:r>
            <w:r w:rsidR="0047356A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 45</w:t>
            </w: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 litrów</w:t>
            </w:r>
          </w:p>
        </w:tc>
      </w:tr>
      <w:tr w:rsidR="0056514A" w:rsidRPr="0056514A" w14:paraId="195DB6CC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8745C8F" w14:textId="2C386F6C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0FA062" w14:textId="0E90A4D5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n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adwozie typu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9889F8D" w14:textId="7528EE1C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sedan, 5 drzwiowe, do przewozu 5 osób</w:t>
            </w:r>
          </w:p>
        </w:tc>
      </w:tr>
      <w:tr w:rsidR="0056514A" w:rsidRPr="0056514A" w14:paraId="54634EF8" w14:textId="77777777" w:rsidTr="00767D33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B3A6A08" w14:textId="3E4396B1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02780B" w14:textId="2F70223D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k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olor nadwozia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8C40E3F" w14:textId="7BDE5287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z gamy oferowanej przez producenta</w:t>
            </w:r>
            <w:r w:rsidR="0047356A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 – </w:t>
            </w: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ciemny, odcień granatu, szary, czarny</w:t>
            </w:r>
          </w:p>
        </w:tc>
      </w:tr>
      <w:tr w:rsidR="001C0151" w:rsidRPr="0056514A" w14:paraId="1476882E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FA7593" w14:textId="6FDC25DC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302F50" w14:textId="77777777" w:rsid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r</w:t>
            </w:r>
            <w:r w:rsidR="003E16EA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eflektory halogenowe </w:t>
            </w:r>
          </w:p>
          <w:p w14:paraId="277D6072" w14:textId="23A6B310" w:rsidR="001C0151" w:rsidRPr="00767D33" w:rsidRDefault="003E16E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(światła mijania i drogowe)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FE9B94D" w14:textId="45BE7D38" w:rsidR="001C0151" w:rsidRPr="00767D33" w:rsidRDefault="003E16E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3E16EA" w:rsidRPr="0056514A" w14:paraId="47A3B435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71C487F" w14:textId="6BA555F1" w:rsidR="003E16EA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315FD9E" w14:textId="5FD07817" w:rsidR="003E16EA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ś</w:t>
            </w:r>
            <w:r w:rsidR="003E16EA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wiatła do jazdy dziennej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7DAF42D4" w14:textId="541D04C7" w:rsidR="003E16EA" w:rsidRPr="00767D33" w:rsidRDefault="003E16E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1C0151" w:rsidRPr="0056514A" w14:paraId="15A3784E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C8906B" w14:textId="40DEE37B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D592CDE" w14:textId="35D3BA03" w:rsidR="001C0151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l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usterka boczne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, klamki zewnętrzne </w:t>
            </w: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br/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i zderzaki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11B0BE0" w14:textId="42FDBF5E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 kolorze nadwozia</w:t>
            </w:r>
          </w:p>
        </w:tc>
      </w:tr>
      <w:tr w:rsidR="001C0151" w:rsidRPr="0056514A" w14:paraId="7C82A55B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7EF0B3" w14:textId="41C9B2EF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E4D1C7" w14:textId="41A86476" w:rsidR="001C0151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zyby sterowane elektronicznie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26509576" w14:textId="31434801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1C0151" w:rsidRPr="0056514A" w14:paraId="1ED1C632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2285E7" w14:textId="71E25F13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D77F93D" w14:textId="7806E298" w:rsidR="001C0151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f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unkcja automatycznego odparowywania szyb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EA158A0" w14:textId="2E9AC26B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56514A" w:rsidRPr="0056514A" w14:paraId="42B9C599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0D94FE6" w14:textId="6C4E1EF9" w:rsidR="0056514A" w:rsidRPr="0056514A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DAC8D4" w14:textId="38912AD7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krzynia biegów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3572F2F" w14:textId="27D9888D" w:rsidR="0056514A" w:rsidRPr="0056514A" w:rsidRDefault="0047356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manualna 6-biegowa</w:t>
            </w:r>
          </w:p>
        </w:tc>
      </w:tr>
      <w:tr w:rsidR="001C0151" w:rsidRPr="0056514A" w14:paraId="35F7747D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0000612" w14:textId="0A6FD2AA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F59EA8" w14:textId="18A1CA9D" w:rsidR="001C0151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ind w:left="-114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spomaganie układu kierowniczego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68D45CC2" w14:textId="3C12DB29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3E16EA" w:rsidRPr="0056514A" w14:paraId="30D490CF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85B585B" w14:textId="10D12676" w:rsidR="003E16EA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597EF0" w14:textId="77D3F555" w:rsidR="003E16EA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</w:t>
            </w:r>
            <w:r w:rsidR="003E16EA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ystem ABS z elektroniczną kontrolą stabilizacji i asystentem podjazdu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B679BE5" w14:textId="2A22914B" w:rsidR="003E16EA" w:rsidRPr="00767D33" w:rsidRDefault="003E16E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56514A" w:rsidRPr="0056514A" w14:paraId="02A4501A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08B6DE4" w14:textId="72C005ED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498FFF" w14:textId="77777777" w:rsid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k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oło zapasowe</w:t>
            </w:r>
            <w:r w:rsidR="000421C9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/dojazdowe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003AED3" w14:textId="30724839" w:rsidR="0056514A" w:rsidRPr="0056514A" w:rsidRDefault="000421C9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lub zestaw naprawczy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856BD2E" w14:textId="07D41060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56514A" w:rsidRPr="0056514A" w14:paraId="4724998F" w14:textId="77777777" w:rsidTr="00767D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4A1A65F" w14:textId="44EDD1EE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8787BCD" w14:textId="087249C5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</w:t>
            </w:r>
            <w:r w:rsidR="000421C9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zyby barwione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413270F7" w14:textId="21DF3783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56514A" w:rsidRPr="0056514A" w14:paraId="39E83BEF" w14:textId="77777777" w:rsidTr="00767D3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23D704" w14:textId="4F1D16BE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3FCAD04" w14:textId="375313F8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k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limatyzacja automatyczna </w:t>
            </w:r>
            <w:r w:rsidR="000421C9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dwustrefowa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F862FE5" w14:textId="301584AB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56514A" w:rsidRPr="0056514A" w14:paraId="2C0F651E" w14:textId="77777777" w:rsidTr="00767D3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2BF108" w14:textId="448F5575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9CA92B4" w14:textId="5AAA0905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apicerka </w:t>
            </w:r>
            <w:r w:rsidR="000421C9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materiałowa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5B6AD237" w14:textId="673F932B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k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olor ciemny</w:t>
            </w:r>
          </w:p>
        </w:tc>
      </w:tr>
      <w:tr w:rsidR="0056514A" w:rsidRPr="0056514A" w14:paraId="4023AD61" w14:textId="77777777" w:rsidTr="00767D3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5A70145" w14:textId="0B393EC7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E897F2" w14:textId="2E2A1F1A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koła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090D28C" w14:textId="77777777" w:rsidR="00767D33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minimum 1</w:t>
            </w:r>
            <w:r w:rsidR="000421C9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6</w:t>
            </w: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” komplet opon letnich założonych na obręczach kół ze stopów lekkich (ogumienie fabrycznie nowe, nie starsze niż 10 m-</w:t>
            </w:r>
            <w:proofErr w:type="spellStart"/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cy</w:t>
            </w:r>
            <w:proofErr w:type="spellEnd"/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). </w:t>
            </w:r>
          </w:p>
          <w:p w14:paraId="7DE38FB3" w14:textId="77777777" w:rsidR="00767D33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Rozmiary opon oraz ich parametry muszą być zgodne </w:t>
            </w:r>
          </w:p>
          <w:p w14:paraId="4019FDA0" w14:textId="4EE9E42E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z zaleceniami producenta samochodu</w:t>
            </w:r>
          </w:p>
        </w:tc>
      </w:tr>
      <w:tr w:rsidR="0056514A" w:rsidRPr="0056514A" w14:paraId="3B594DD1" w14:textId="77777777" w:rsidTr="00767D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102ED22" w14:textId="1AB653E0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8500C3D" w14:textId="6C2BCB05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c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zujniki cofania przód i tył wraz z kamerą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31F266AA" w14:textId="3C9D3ABB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56514A" w:rsidRPr="0056514A" w14:paraId="52CDEA4D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2C0A539" w14:textId="06E0DE04" w:rsidR="0056514A" w:rsidRPr="0056514A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38F66ED" w14:textId="32380FB4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p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oduszki powietrzne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F6C8F9B" w14:textId="325135CE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minimum przednie i boczne poduszki dla I rzędu (kierowca i pasażer)</w:t>
            </w:r>
          </w:p>
        </w:tc>
      </w:tr>
      <w:tr w:rsidR="00767D33" w:rsidRPr="0056514A" w14:paraId="0AD4B3FF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4658447" w14:textId="72D307E0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9077DB" w14:textId="640A3633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l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usterka zewnętrzne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252BACB" w14:textId="68044586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u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stawiane i składane elektrycznie, podgrzewane</w:t>
            </w:r>
          </w:p>
        </w:tc>
      </w:tr>
      <w:tr w:rsidR="00767D33" w:rsidRPr="0056514A" w14:paraId="1C260DE3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D0A0499" w14:textId="108EF59A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45F1596" w14:textId="270F7EFB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c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entralny zamek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45493C" w14:textId="77777777" w:rsid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szystkie drzwi pojazdu oraz klapy sterowane zdalnie, zabezpieczenie antykradzieżowe </w:t>
            </w:r>
          </w:p>
          <w:p w14:paraId="6ECBD137" w14:textId="658C1EEE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(autoalarm, immobili</w:t>
            </w:r>
            <w:r w:rsid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s</w:t>
            </w: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er)</w:t>
            </w:r>
          </w:p>
        </w:tc>
      </w:tr>
      <w:tr w:rsidR="00767D33" w:rsidRPr="0056514A" w14:paraId="0A6033CA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5B71708" w14:textId="1FED6491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BFB5397" w14:textId="2AE3E969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f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otele/siedzenia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EB38A93" w14:textId="77777777" w:rsid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</w:t>
            </w:r>
            <w:r w:rsidR="000421C9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szystkie fotele z regulowanymi zagłówkami, </w:t>
            </w:r>
          </w:p>
          <w:p w14:paraId="6C54C03F" w14:textId="20516C46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fotel kierowcy z regulacją 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wysokości, tylna kanapa składana w proporcji 60:40</w:t>
            </w:r>
          </w:p>
        </w:tc>
      </w:tr>
      <w:tr w:rsidR="001C0151" w:rsidRPr="0056514A" w14:paraId="599FD0A0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7F75F0" w14:textId="07BD8EB1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FFE69E1" w14:textId="77777777" w:rsid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r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 xml:space="preserve">egulacja kolumny kierownicy </w:t>
            </w:r>
          </w:p>
          <w:p w14:paraId="63DC6701" w14:textId="6A0D6C3E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w dwóch płaszczyznach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688415" w14:textId="25327654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1C0151" w:rsidRPr="0056514A" w14:paraId="08549F89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21E202" w14:textId="419F2192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1E83879" w14:textId="2D046702" w:rsidR="001C0151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empomat i ogranicznik prędkości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4CB5A52" w14:textId="4F2F187A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  <w:tr w:rsidR="00767D33" w:rsidRPr="0056514A" w14:paraId="14E73CF7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7AF8C73" w14:textId="3D8B11DC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</w:t>
            </w:r>
            <w:r w:rsidR="000A3135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4ABD6DF" w14:textId="53B13D7C" w:rsidR="0056514A" w:rsidRPr="0056514A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g</w:t>
            </w:r>
            <w:r w:rsidR="0056514A"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niazdo 12 V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F5EDA3E" w14:textId="0EBC42BD" w:rsidR="0056514A" w:rsidRPr="0056514A" w:rsidRDefault="0056514A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56514A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min. jedno</w:t>
            </w:r>
          </w:p>
        </w:tc>
      </w:tr>
      <w:tr w:rsidR="001C0151" w:rsidRPr="0056514A" w14:paraId="4971292C" w14:textId="77777777" w:rsidTr="00767D3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A7D4C9" w14:textId="757E05E7" w:rsidR="001C0151" w:rsidRPr="00767D33" w:rsidRDefault="000A3135" w:rsidP="00767D33">
            <w:pPr>
              <w:autoSpaceDE w:val="0"/>
              <w:autoSpaceDN w:val="0"/>
              <w:adjustRightInd w:val="0"/>
              <w:spacing w:after="0" w:line="276" w:lineRule="auto"/>
              <w:ind w:left="-105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09AFD28" w14:textId="2F759573" w:rsidR="001C0151" w:rsidRPr="00767D33" w:rsidRDefault="00767D33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g</w:t>
            </w:r>
            <w:r w:rsidR="001C0151"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łośniki wysokotonowe, w drzwiach przednich i tylnych</w:t>
            </w:r>
          </w:p>
        </w:tc>
        <w:tc>
          <w:tcPr>
            <w:tcW w:w="46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EED514" w14:textId="0C8930D6" w:rsidR="001C0151" w:rsidRPr="00767D33" w:rsidRDefault="001C0151" w:rsidP="00767D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</w:pPr>
            <w:r w:rsidRPr="00767D33">
              <w:rPr>
                <w:rFonts w:ascii="Book Antiqua" w:hAnsi="Book Antiqua" w:cs="Calibri"/>
                <w:color w:val="000000"/>
                <w:kern w:val="0"/>
                <w:sz w:val="18"/>
                <w:szCs w:val="18"/>
              </w:rPr>
              <w:t>tak</w:t>
            </w:r>
          </w:p>
        </w:tc>
      </w:tr>
    </w:tbl>
    <w:p w14:paraId="299B5486" w14:textId="77777777" w:rsidR="003E16EA" w:rsidRDefault="0056514A" w:rsidP="00104C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 xml:space="preserve">W ramach przedmiotu zamówienia Wykonawca zobowiązany jest przekazać samochód Zamawiającemu w godzinach 8.00 – 14.00 w dni robocze od poniedziałku do piątku w swoim salonie. Samochód musi zostać dostarczony wraz ze wszystkimi dokumentami niezbędnymi do rejestracji samochodu przez Zamawiającego. Pojazd w chwili wydania Zamawiającemu będzie zatankowany właściwym paliwem w ilości nie mniejszej niż 10 litrów. </w:t>
      </w:r>
    </w:p>
    <w:p w14:paraId="7C98B776" w14:textId="2AD43253" w:rsidR="0056514A" w:rsidRPr="003E16EA" w:rsidRDefault="0056514A" w:rsidP="003E16EA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Wraz z przekazaniem pojazdu, Wykonawca przekaże Zamawiającemu: </w:t>
      </w:r>
    </w:p>
    <w:p w14:paraId="09C32F8B" w14:textId="109978E8" w:rsidR="0056514A" w:rsidRPr="003E16EA" w:rsidRDefault="0056514A" w:rsidP="003E1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pełen komplet kluczyków i pilotów w ilości zgodnej z ofertą producenta </w:t>
      </w:r>
    </w:p>
    <w:p w14:paraId="20039CC6" w14:textId="67DE17FB" w:rsidR="0056514A" w:rsidRPr="003E16EA" w:rsidRDefault="0056514A" w:rsidP="003E1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instrukcję obsługi pojazdu w języku polskim, </w:t>
      </w:r>
    </w:p>
    <w:p w14:paraId="45A21106" w14:textId="27FA9B42" w:rsidR="0056514A" w:rsidRPr="003E16EA" w:rsidRDefault="0056514A" w:rsidP="003E1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książkę gwarancyjną wraz ze szczegółowymi warunkami gwarancji i serwisu, </w:t>
      </w:r>
    </w:p>
    <w:p w14:paraId="7573FCC0" w14:textId="5CDE000F" w:rsidR="0056514A" w:rsidRPr="003E16EA" w:rsidRDefault="0056514A" w:rsidP="003E1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książkę przeglądów serwisowych, </w:t>
      </w:r>
    </w:p>
    <w:p w14:paraId="7DB44F54" w14:textId="7D5020C9" w:rsidR="0056514A" w:rsidRPr="003E16EA" w:rsidRDefault="0056514A" w:rsidP="003E1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świadectwo homologacji, </w:t>
      </w:r>
    </w:p>
    <w:p w14:paraId="095433D8" w14:textId="4A02B4FA" w:rsidR="0056514A" w:rsidRPr="003E16EA" w:rsidRDefault="0056514A" w:rsidP="003E16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wykaz akcesoriów i wyposażenia pojazdu </w:t>
      </w:r>
    </w:p>
    <w:p w14:paraId="3242F200" w14:textId="77777777" w:rsidR="003E16EA" w:rsidRDefault="0056514A" w:rsidP="00104C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wszystkie dokumenty niezbędne do ubezpieczenia i rejestracji pojazdu, w tym kartę pojazdu. </w:t>
      </w:r>
    </w:p>
    <w:p w14:paraId="33695E24" w14:textId="09CA559C" w:rsidR="0056514A" w:rsidRDefault="0056514A" w:rsidP="003E16E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3E16E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Samochód musi mieć wykonany przez Wykonawcę i na jego koszt przegląd zerowy. </w:t>
      </w:r>
    </w:p>
    <w:p w14:paraId="127D3E1D" w14:textId="77777777" w:rsidR="000A3135" w:rsidRDefault="000A3135" w:rsidP="003E16E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</w:p>
    <w:p w14:paraId="36CBBB9F" w14:textId="77777777" w:rsidR="000A3135" w:rsidRPr="003E16EA" w:rsidRDefault="000A3135" w:rsidP="003E16E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</w:p>
    <w:p w14:paraId="2D09C125" w14:textId="77777777" w:rsidR="00767D33" w:rsidRDefault="0056514A" w:rsidP="00104C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lastRenderedPageBreak/>
        <w:t xml:space="preserve">Wykonawca w ramach zamówienia zapewni gwarancję na dostarczony samochód: min. </w:t>
      </w:r>
      <w:r w:rsidR="003E16EA">
        <w:rPr>
          <w:rFonts w:ascii="Book Antiqua" w:hAnsi="Book Antiqua" w:cs="Calibri"/>
          <w:color w:val="000000"/>
          <w:kern w:val="0"/>
          <w:sz w:val="20"/>
          <w:szCs w:val="20"/>
        </w:rPr>
        <w:t>60</w:t>
      </w: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 xml:space="preserve"> miesi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t>ę</w:t>
      </w: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>c</w:t>
      </w:r>
      <w:r w:rsidR="003E16EA">
        <w:rPr>
          <w:rFonts w:ascii="Book Antiqua" w:hAnsi="Book Antiqua" w:cs="Calibri"/>
          <w:color w:val="000000"/>
          <w:kern w:val="0"/>
          <w:sz w:val="20"/>
          <w:szCs w:val="20"/>
        </w:rPr>
        <w:t>y</w:t>
      </w: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 xml:space="preserve"> gwarancji mechanicznej (na prawidłowe działanie samochodu, w tym części mechaniczne, elektryczne, elektroniczne pojazdu) bez limitu kilometrów, 36 miesięcy gwarancji na 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t xml:space="preserve">oryginalne akcesoria </w:t>
      </w: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 xml:space="preserve">– począwszy od dnia protokolarnego odbioru pojazdu. </w:t>
      </w:r>
    </w:p>
    <w:p w14:paraId="10D53921" w14:textId="77777777" w:rsidR="00767D33" w:rsidRDefault="0056514A" w:rsidP="00767D33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767D33">
        <w:rPr>
          <w:rFonts w:ascii="Book Antiqua" w:hAnsi="Book Antiqua" w:cs="Calibri"/>
          <w:color w:val="000000"/>
          <w:kern w:val="0"/>
          <w:sz w:val="20"/>
          <w:szCs w:val="20"/>
        </w:rPr>
        <w:t>Dokumenty gwarancyjne Wykonawca przekaże Zamawiającemu w dniu wydania samochodu. Gwarancja na samochód obejmuje wszystkie wykryte podczas użytkowania awarie, usterki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t>,</w:t>
      </w:r>
      <w:r w:rsidRPr="00767D33">
        <w:rPr>
          <w:rFonts w:ascii="Book Antiqua" w:hAnsi="Book Antiqua" w:cs="Calibri"/>
          <w:color w:val="000000"/>
          <w:kern w:val="0"/>
          <w:sz w:val="20"/>
          <w:szCs w:val="20"/>
        </w:rPr>
        <w:t xml:space="preserve"> wady 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br/>
      </w:r>
      <w:r w:rsidRPr="00767D33">
        <w:rPr>
          <w:rFonts w:ascii="Book Antiqua" w:hAnsi="Book Antiqua" w:cs="Calibri"/>
          <w:color w:val="000000"/>
          <w:kern w:val="0"/>
          <w:sz w:val="20"/>
          <w:szCs w:val="20"/>
        </w:rPr>
        <w:t>i uszkodzenia powstałe w czasie korzystania z samochodu, zgodnego z instrukcją.</w:t>
      </w:r>
    </w:p>
    <w:p w14:paraId="1A462D05" w14:textId="584CAEA8" w:rsidR="0056514A" w:rsidRPr="0056514A" w:rsidRDefault="0056514A" w:rsidP="00767D33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56514A">
        <w:rPr>
          <w:rFonts w:ascii="Book Antiqua" w:hAnsi="Book Antiqua" w:cs="Calibri"/>
          <w:color w:val="000000"/>
          <w:kern w:val="0"/>
          <w:sz w:val="20"/>
          <w:szCs w:val="20"/>
        </w:rPr>
        <w:t xml:space="preserve">Uprawnienia Zamawiającego z tytułu gwarancji wygasają po upływie ww. terminów. Warunkiem gwarancji jest wykonanie określonych przeglądów w autoryzowanej stacji zgodnie z wytycznymi producenta podanymi w instrukcji obsługi i karcie gwarancyjnej. </w:t>
      </w:r>
    </w:p>
    <w:p w14:paraId="442B9105" w14:textId="77777777" w:rsidR="00767D33" w:rsidRDefault="0056514A" w:rsidP="00767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 xml:space="preserve">Wykonawca w okresie gwarancji zapewni autoryzowany serwis gwarancyjny w obrębie do 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t>10</w:t>
      </w:r>
      <w:r w:rsidRPr="00104C1F">
        <w:rPr>
          <w:rFonts w:ascii="Book Antiqua" w:hAnsi="Book Antiqua" w:cs="Calibri"/>
          <w:color w:val="000000"/>
          <w:kern w:val="0"/>
          <w:sz w:val="20"/>
          <w:szCs w:val="20"/>
        </w:rPr>
        <w:t xml:space="preserve">0 km od siedziby Zamawiającego – serwis musi być dostępny w terminie do 2 dni roboczych od dnia zgłoszenia zapotrzebowania przez Zamawiającego. </w:t>
      </w:r>
    </w:p>
    <w:p w14:paraId="68E5313D" w14:textId="539E263C" w:rsidR="0056514A" w:rsidRPr="00767D33" w:rsidRDefault="0056514A" w:rsidP="00767D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Book Antiqua" w:hAnsi="Book Antiqua" w:cs="Calibri"/>
          <w:color w:val="000000"/>
          <w:kern w:val="0"/>
          <w:sz w:val="20"/>
          <w:szCs w:val="20"/>
        </w:rPr>
      </w:pPr>
      <w:r w:rsidRPr="00767D33">
        <w:rPr>
          <w:rFonts w:ascii="Book Antiqua" w:hAnsi="Book Antiqua" w:cs="Calibri"/>
          <w:color w:val="000000"/>
          <w:kern w:val="0"/>
          <w:sz w:val="20"/>
          <w:szCs w:val="20"/>
        </w:rPr>
        <w:t xml:space="preserve">Wykonawca przeprowadzi w ramach zamówienia nieodpłatne szkolenie w zakresie obsługi 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br/>
      </w:r>
      <w:r w:rsidRPr="00767D33">
        <w:rPr>
          <w:rFonts w:ascii="Book Antiqua" w:hAnsi="Book Antiqua" w:cs="Calibri"/>
          <w:color w:val="000000"/>
          <w:kern w:val="0"/>
          <w:sz w:val="20"/>
          <w:szCs w:val="20"/>
        </w:rPr>
        <w:t xml:space="preserve">i użytkowania dostarczonego samochodu dla jednego wyznaczonego pracownika Zamawiającego. Szkolenie winno obejmować podstawowe zasady użytkowania urządzeń umiejscowionych </w:t>
      </w:r>
      <w:r w:rsidR="00767D33">
        <w:rPr>
          <w:rFonts w:ascii="Book Antiqua" w:hAnsi="Book Antiqua" w:cs="Calibri"/>
          <w:color w:val="000000"/>
          <w:kern w:val="0"/>
          <w:sz w:val="20"/>
          <w:szCs w:val="20"/>
        </w:rPr>
        <w:br/>
      </w:r>
      <w:r w:rsidRPr="00767D33">
        <w:rPr>
          <w:rFonts w:ascii="Book Antiqua" w:hAnsi="Book Antiqua" w:cs="Calibri"/>
          <w:color w:val="000000"/>
          <w:kern w:val="0"/>
          <w:sz w:val="20"/>
          <w:szCs w:val="20"/>
        </w:rPr>
        <w:t>w kabinie kierowcy, zasady wykonywania obsługi codziennej oraz planowanych przeglądów gwarancyjnych. Szkolenie zostanie przeprowadzone w salonie Wykonawcy w dniu przekazania pojazdu.</w:t>
      </w:r>
    </w:p>
    <w:sectPr w:rsidR="0056514A" w:rsidRPr="00767D33" w:rsidSect="00104C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A00E3"/>
    <w:multiLevelType w:val="hybridMultilevel"/>
    <w:tmpl w:val="B07C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5947"/>
    <w:multiLevelType w:val="hybridMultilevel"/>
    <w:tmpl w:val="FC0E4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76B64"/>
    <w:multiLevelType w:val="hybridMultilevel"/>
    <w:tmpl w:val="9A74F58C"/>
    <w:lvl w:ilvl="0" w:tplc="5FF2525A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4C4B"/>
    <w:multiLevelType w:val="hybridMultilevel"/>
    <w:tmpl w:val="2006E7C6"/>
    <w:lvl w:ilvl="0" w:tplc="CA92D7AE">
      <w:start w:val="1"/>
      <w:numFmt w:val="bullet"/>
      <w:lvlText w:val="–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0231A"/>
    <w:multiLevelType w:val="hybridMultilevel"/>
    <w:tmpl w:val="C66A7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18000">
    <w:abstractNumId w:val="1"/>
  </w:num>
  <w:num w:numId="2" w16cid:durableId="784933945">
    <w:abstractNumId w:val="0"/>
  </w:num>
  <w:num w:numId="3" w16cid:durableId="1490904463">
    <w:abstractNumId w:val="4"/>
  </w:num>
  <w:num w:numId="4" w16cid:durableId="1049258946">
    <w:abstractNumId w:val="2"/>
  </w:num>
  <w:num w:numId="5" w16cid:durableId="43418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F6"/>
    <w:rsid w:val="000421C9"/>
    <w:rsid w:val="000A3135"/>
    <w:rsid w:val="00104C1F"/>
    <w:rsid w:val="001C0151"/>
    <w:rsid w:val="003133F6"/>
    <w:rsid w:val="003E16EA"/>
    <w:rsid w:val="0047356A"/>
    <w:rsid w:val="0056514A"/>
    <w:rsid w:val="00767D33"/>
    <w:rsid w:val="008A64D4"/>
    <w:rsid w:val="00B34207"/>
    <w:rsid w:val="00F22C2B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F7D7"/>
  <w15:chartTrackingRefBased/>
  <w15:docId w15:val="{E5CC9C54-27A6-4D6E-9704-88886B7A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1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Ewa Kopycińska</cp:lastModifiedBy>
  <cp:revision>3</cp:revision>
  <dcterms:created xsi:type="dcterms:W3CDTF">2024-07-23T12:09:00Z</dcterms:created>
  <dcterms:modified xsi:type="dcterms:W3CDTF">2024-07-23T13:47:00Z</dcterms:modified>
</cp:coreProperties>
</file>